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7C5C" w14:textId="4630FEC5" w:rsidR="00231F0B" w:rsidRPr="006C6CC9" w:rsidRDefault="00162C3A" w:rsidP="00457D94">
      <w:pPr>
        <w:shd w:val="clear" w:color="auto" w:fill="FFFFFF"/>
        <w:spacing w:after="180" w:line="240" w:lineRule="auto"/>
        <w:jc w:val="center"/>
        <w:rPr>
          <w:rFonts w:ascii="Imprint MT Shadow" w:eastAsia="Times New Roman" w:hAnsi="Imprint MT Shadow" w:cs="Times New Roman"/>
          <w:b/>
          <w:bCs/>
          <w:color w:val="C00000"/>
          <w:sz w:val="28"/>
          <w:szCs w:val="28"/>
          <w:lang w:eastAsia="it-IT"/>
        </w:rPr>
      </w:pPr>
      <w:r>
        <w:rPr>
          <w:rFonts w:ascii="Imprint MT Shadow" w:eastAsia="Times New Roman" w:hAnsi="Imprint MT Shadow" w:cs="Times New Roman"/>
          <w:b/>
          <w:bCs/>
          <w:noProof/>
          <w:color w:val="C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DEC9" wp14:editId="59318B41">
                <wp:simplePos x="0" y="0"/>
                <wp:positionH relativeFrom="margin">
                  <wp:posOffset>241935</wp:posOffset>
                </wp:positionH>
                <wp:positionV relativeFrom="paragraph">
                  <wp:posOffset>-671195</wp:posOffset>
                </wp:positionV>
                <wp:extent cx="847725" cy="666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4F5D7" w14:textId="29FEB830" w:rsidR="00162C3A" w:rsidRDefault="00162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CE06E" wp14:editId="77DC5339">
                                  <wp:extent cx="647700" cy="4851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059" cy="492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DE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05pt;margin-top:-52.85pt;width:6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" fillcolor="white [3201]" stroked="f" strokeweight=".5pt">
                <v:textbox>
                  <w:txbxContent>
                    <w:p w14:paraId="7294F5D7" w14:textId="29FEB830" w:rsidR="00162C3A" w:rsidRDefault="00162C3A">
                      <w:r>
                        <w:rPr>
                          <w:noProof/>
                        </w:rPr>
                        <w:drawing>
                          <wp:inline distT="0" distB="0" distL="0" distR="0" wp14:anchorId="2BECE06E" wp14:editId="77DC5339">
                            <wp:extent cx="647700" cy="4851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059" cy="492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mprint MT Shadow" w:eastAsia="Times New Roman" w:hAnsi="Imprint MT Shadow" w:cs="Times New Roman"/>
          <w:b/>
          <w:bCs/>
          <w:noProof/>
          <w:color w:val="C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CB2D9" wp14:editId="421AFB65">
                <wp:simplePos x="0" y="0"/>
                <wp:positionH relativeFrom="margin">
                  <wp:posOffset>4261486</wp:posOffset>
                </wp:positionH>
                <wp:positionV relativeFrom="paragraph">
                  <wp:posOffset>-718820</wp:posOffset>
                </wp:positionV>
                <wp:extent cx="1638300" cy="57086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90A13" w14:textId="1880D64B" w:rsidR="00162C3A" w:rsidRDefault="00162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9BBC3" wp14:editId="33A1C2AA">
                                  <wp:extent cx="1489361" cy="45656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973" cy="476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B2D9" id="Text Box 4" o:spid="_x0000_s1027" type="#_x0000_t202" style="position:absolute;left:0;text-align:left;margin-left:335.55pt;margin-top:-56.6pt;width:12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" fillcolor="white [3201]" stroked="f" strokeweight=".5pt">
                <v:textbox>
                  <w:txbxContent>
                    <w:p w14:paraId="63690A13" w14:textId="1880D64B" w:rsidR="00162C3A" w:rsidRDefault="00162C3A">
                      <w:r>
                        <w:rPr>
                          <w:noProof/>
                        </w:rPr>
                        <w:drawing>
                          <wp:inline distT="0" distB="0" distL="0" distR="0" wp14:anchorId="21A9BBC3" wp14:editId="33A1C2AA">
                            <wp:extent cx="1489361" cy="45656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973" cy="476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828" w:rsidRPr="006C6CC9">
        <w:rPr>
          <w:rFonts w:ascii="Imprint MT Shadow" w:eastAsia="Times New Roman" w:hAnsi="Imprint MT Shadow" w:cs="Times New Roman"/>
          <w:b/>
          <w:bCs/>
          <w:color w:val="C00000"/>
          <w:sz w:val="28"/>
          <w:szCs w:val="28"/>
          <w:lang w:eastAsia="it-IT"/>
        </w:rPr>
        <w:t xml:space="preserve">CONCORSO DI POESIE, FILASTROCCHE, RACCONTI E FIABE </w:t>
      </w:r>
    </w:p>
    <w:p w14:paraId="05A4A06E" w14:textId="77777777" w:rsidR="00457D94" w:rsidRPr="006C6CC9" w:rsidRDefault="006A2828" w:rsidP="00457D94">
      <w:pPr>
        <w:shd w:val="clear" w:color="auto" w:fill="FFFFFF"/>
        <w:spacing w:after="180" w:line="240" w:lineRule="auto"/>
        <w:jc w:val="center"/>
        <w:rPr>
          <w:rFonts w:ascii="Imprint MT Shadow" w:eastAsia="Times New Roman" w:hAnsi="Imprint MT Shadow" w:cs="Times New Roman"/>
          <w:b/>
          <w:bCs/>
          <w:color w:val="C00000"/>
          <w:sz w:val="28"/>
          <w:szCs w:val="28"/>
          <w:lang w:eastAsia="it-IT"/>
        </w:rPr>
      </w:pPr>
      <w:r w:rsidRPr="006C6CC9">
        <w:rPr>
          <w:rFonts w:ascii="Imprint MT Shadow" w:eastAsia="Times New Roman" w:hAnsi="Imprint MT Shadow" w:cs="Times New Roman"/>
          <w:b/>
          <w:bCs/>
          <w:color w:val="C00000"/>
          <w:sz w:val="28"/>
          <w:szCs w:val="28"/>
          <w:lang w:eastAsia="it-IT"/>
        </w:rPr>
        <w:t>“LIBERA LA FANTASIA”</w:t>
      </w:r>
      <w:r w:rsidR="00457D94" w:rsidRPr="006C6CC9">
        <w:rPr>
          <w:rFonts w:ascii="Imprint MT Shadow" w:eastAsia="Times New Roman" w:hAnsi="Imprint MT Shadow" w:cs="Times New Roman"/>
          <w:b/>
          <w:bCs/>
          <w:noProof/>
          <w:color w:val="C00000"/>
          <w:sz w:val="28"/>
          <w:szCs w:val="28"/>
          <w:lang w:eastAsia="it-IT"/>
        </w:rPr>
        <w:t xml:space="preserve"> </w:t>
      </w:r>
      <w:r w:rsidR="002270F1" w:rsidRPr="006C6CC9">
        <w:rPr>
          <w:rFonts w:ascii="Imprint MT Shadow" w:eastAsia="Times New Roman" w:hAnsi="Imprint MT Shadow" w:cs="Times New Roman"/>
          <w:b/>
          <w:bCs/>
          <w:noProof/>
          <w:color w:val="C00000"/>
          <w:sz w:val="28"/>
          <w:szCs w:val="28"/>
          <w:lang w:eastAsia="it-IT"/>
        </w:rPr>
        <w:t>– 5^ EDIZIONE</w:t>
      </w:r>
      <w:r w:rsidR="00457D94" w:rsidRPr="006C6CC9">
        <w:rPr>
          <w:rFonts w:ascii="Imprint MT Shadow" w:eastAsia="Times New Roman" w:hAnsi="Imprint MT Shadow" w:cs="Times New Roman"/>
          <w:b/>
          <w:bCs/>
          <w:noProof/>
          <w:color w:val="C00000"/>
          <w:sz w:val="28"/>
          <w:szCs w:val="28"/>
          <w:lang w:eastAsia="it-IT"/>
        </w:rPr>
        <w:t xml:space="preserve">        </w:t>
      </w:r>
    </w:p>
    <w:p w14:paraId="210DB921" w14:textId="77777777" w:rsidR="001663DB" w:rsidRPr="00ED476E" w:rsidRDefault="00C95C2A" w:rsidP="006A2828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L’Associazione culturale e teatrale “Luce dell’Arte”</w:t>
      </w:r>
      <w:r w:rsidR="006A282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ETS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indice </w:t>
      </w:r>
      <w:r w:rsidR="007E51F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il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 Concorso di Poesie, Filastrocche, Racconti e Fiabe “Libera la fantasia”</w:t>
      </w:r>
      <w:r w:rsidR="007E51F9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- 5 ^ Edizione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 per tutti coloro che hanno voglia di dare sfogo alla potenza dell’immaginazione attraverso la stesura di opere dove regni qualsiasi forma di vita unica e speciale, oltre che tanto brio e</w:t>
      </w:r>
      <w:r w:rsidR="0088466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d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un mare di mondi visitati con la mente in chissà quale sogno. </w:t>
      </w:r>
    </w:p>
    <w:p w14:paraId="2683F7C3" w14:textId="77777777" w:rsidR="00457D94" w:rsidRPr="00ED476E" w:rsidRDefault="001663DB" w:rsidP="006A2828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Quest’anno</w:t>
      </w:r>
      <w:r w:rsidR="008D662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in più</w:t>
      </w:r>
      <w:r w:rsidR="008D662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grandi novità per </w:t>
      </w:r>
      <w:r w:rsidR="008D662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gli autori </w:t>
      </w:r>
      <w:r w:rsidR="008A1A3E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rimi </w:t>
      </w:r>
      <w:r w:rsidR="00F835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 Secondi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classificati!</w:t>
      </w:r>
    </w:p>
    <w:p w14:paraId="2FC4C656" w14:textId="0BB897E8" w:rsidR="00C95C2A" w:rsidRPr="00ED476E" w:rsidRDefault="00CE376B" w:rsidP="006A2828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Infatti, per i Primi classificati, s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 </w:t>
      </w:r>
      <w:r w:rsidR="00C671E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risulta</w:t>
      </w:r>
      <w:r w:rsidR="003D74FD">
        <w:rPr>
          <w:rFonts w:ascii="Imprint MT Shadow" w:eastAsia="Times New Roman" w:hAnsi="Imprint MT Shadow" w:cs="Times New Roman"/>
          <w:sz w:val="28"/>
          <w:szCs w:val="28"/>
          <w:lang w:eastAsia="it-IT"/>
        </w:rPr>
        <w:t>n</w:t>
      </w:r>
      <w:r w:rsidR="00C671E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ti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vincitori per opere inedite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,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come ulteriore premio la realizzazione</w:t>
      </w:r>
      <w:r w:rsidR="00C671E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gratuita da parte nostra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della stampa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nel numero di 10 copie del</w:t>
      </w:r>
      <w:r w:rsidR="00AA303C">
        <w:rPr>
          <w:rFonts w:ascii="Imprint MT Shadow" w:eastAsia="Times New Roman" w:hAnsi="Imprint MT Shadow" w:cs="Times New Roman"/>
          <w:sz w:val="28"/>
          <w:szCs w:val="28"/>
          <w:lang w:eastAsia="it-IT"/>
        </w:rPr>
        <w:t>l’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elaborato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con copertina originale, pronto per essere pubblicato con un contratto da </w:t>
      </w:r>
      <w:r w:rsidR="001663DB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“Luce dell’Arte Edizioni”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, il nostro prestigioso progetto editoriale. Se, invece, i primi classificati </w:t>
      </w:r>
      <w:r w:rsidR="00C671E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risulteranno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vincitori con opere edite, oltre al classico riconoscimento</w:t>
      </w:r>
      <w:r w:rsidR="00D41AA2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conferito dal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Concorso,</w:t>
      </w:r>
      <w:r w:rsidR="00B241E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sarà fatta proposta di pubblicazione</w:t>
      </w:r>
      <w:r w:rsidR="00FF354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per un loro eventuale inedito nel cassetto</w:t>
      </w:r>
      <w:r w:rsidR="00B241E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="00457D94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da sottoporre in seguito a valutazione </w:t>
      </w:r>
      <w:r w:rsidR="00B241E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della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curatrice collane</w:t>
      </w:r>
      <w:r w:rsidR="00FF354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.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Anche ai </w:t>
      </w:r>
      <w:r w:rsidR="003B656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S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econdi classificati che vincano</w:t>
      </w:r>
      <w:r w:rsidR="00740412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3B656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in questo caso</w:t>
      </w:r>
      <w:r w:rsidR="00740412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="003B656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sol</w:t>
      </w:r>
      <w:r w:rsidR="00740412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tanto</w:t>
      </w:r>
      <w:r w:rsidR="003B656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con testi inediti</w:t>
      </w:r>
      <w:r w:rsidR="003B656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, </w:t>
      </w:r>
      <w:r w:rsidR="001663D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sarà dato come valore aggiunto la possibilità di pubblicare con l’Associazione</w:t>
      </w:r>
      <w:r w:rsidR="00FF354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.</w:t>
      </w:r>
      <w:r w:rsidR="00CC13F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</w:p>
    <w:p w14:paraId="2AF9AA8F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Art. 1: Il concorso è articolato in quattro sezioni ed è aperto a giovani e adulti italiani o stranieri (in quest’ultimo caso allegare traduzione in italiano agli scritti in lingua madre). Età minima consentita per partecipare: 1</w:t>
      </w:r>
      <w:r w:rsidR="00E93E27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4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anni. Età massima: nessun limite. Per ogni sezione è ammesso aderire con opere premiate o no in altri concorsi letterari.</w:t>
      </w:r>
    </w:p>
    <w:p w14:paraId="4710F735" w14:textId="61734D75" w:rsidR="008E6EFB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A)    Sezione Poesie e Filastrocche a tema fantasy: si può partecipare con poesie </w:t>
      </w:r>
      <w:r w:rsidR="00C63620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filastrocche inedite o edite in lingua italiana o vernacolo con traduzione</w:t>
      </w:r>
      <w:r w:rsidR="001A614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che decantino la fantasia</w:t>
      </w:r>
      <w:r w:rsidR="001A614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 che abbiano comunque come filone portante qualcosa di fantastico. Il numero massimo di opere da inviare è di tre.  Sono ammessi anche libri editi di poesi</w:t>
      </w:r>
      <w:r w:rsidR="005B5CF2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 e </w:t>
      </w:r>
      <w:r w:rsidR="000D300D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filastrocche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 e-book. Non ci sono limiti di lunghezza per gli elaborati. </w:t>
      </w:r>
    </w:p>
    <w:p w14:paraId="70E87C20" w14:textId="60446C39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B)    Sezione Poesie e Filastrocche a tema libero: si può partecipare con </w:t>
      </w:r>
      <w:r w:rsidR="002070C3">
        <w:rPr>
          <w:rFonts w:ascii="Imprint MT Shadow" w:eastAsia="Times New Roman" w:hAnsi="Imprint MT Shadow" w:cs="Times New Roman"/>
          <w:sz w:val="28"/>
          <w:szCs w:val="28"/>
          <w:lang w:eastAsia="it-IT"/>
        </w:rPr>
        <w:t>poesie e filastrocche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inedit</w:t>
      </w:r>
      <w:r w:rsidR="002070C3">
        <w:rPr>
          <w:rFonts w:ascii="Imprint MT Shadow" w:eastAsia="Times New Roman" w:hAnsi="Imprint MT Shadow" w:cs="Times New Roman"/>
          <w:sz w:val="28"/>
          <w:szCs w:val="28"/>
          <w:lang w:eastAsia="it-IT"/>
        </w:rPr>
        <w:t>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 edit</w:t>
      </w:r>
      <w:r w:rsidR="002070C3">
        <w:rPr>
          <w:rFonts w:ascii="Imprint MT Shadow" w:eastAsia="Times New Roman" w:hAnsi="Imprint MT Shadow" w:cs="Times New Roman"/>
          <w:sz w:val="28"/>
          <w:szCs w:val="28"/>
          <w:lang w:eastAsia="it-IT"/>
        </w:rPr>
        <w:t>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in lingua italiana o vernacolo con traduzione a tema libero. Sono ammessi anche libri editi di poesi</w:t>
      </w:r>
      <w:r w:rsidR="005B5CF2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 e filastrocche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 e-book. Non ci sono limiti di lunghezza per gli elaborati. Il numero massimo di opere da inviare è di tre.</w:t>
      </w:r>
    </w:p>
    <w:p w14:paraId="21EEC998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 C)    Sezione Racconti e Fiabe a tema fantasy: si può partecipare con racconti fantastici e fiabe inediti o editi. Sono ammessi anche libri editi di racconti e fiabe o e-book. E’ possibile aderire peraltro con sceneggiature, purché fantasy. Non ci sono limiti di lunghezza per gli elaborati. Il numero massimo di opere da inviare è di tre. </w:t>
      </w:r>
    </w:p>
    <w:p w14:paraId="60B88A55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lastRenderedPageBreak/>
        <w:t>D)    Sezione Racconti e Romanzi a tema libero: si può partecipare con racconti e romanzi inediti o editi. Sono ammessi anche libri di racconti editi o e-book. E’ possibile aderire peraltro con sceneggiature a tema libero. Non ci sono limiti di lunghezza per gli elaborati. Il numero massimo di opere da inviare è di tre.</w:t>
      </w:r>
    </w:p>
    <w:p w14:paraId="229FCEF9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Art.</w:t>
      </w:r>
      <w:r w:rsidR="008003E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2: Ogni 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opera inedita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 deve</w:t>
      </w:r>
      <w:r w:rsidR="00BD6FB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essere spedita in due copie</w:t>
      </w:r>
      <w:r w:rsidR="007D563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D0493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IN </w:t>
      </w:r>
      <w:r w:rsidR="007D563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FORMATO ELETTRONICO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, di cui una anonima e l’altra con firma in calce e dichiarazione di paternità </w:t>
      </w:r>
      <w:r w:rsidR="007D563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insieme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a scheda di iscrizione con dichiarazione sulla privacy, breve curriculum vitae o biografia </w:t>
      </w:r>
      <w:r w:rsidR="007D563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fotocopia versamento </w:t>
      </w:r>
      <w:r w:rsidR="007D563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quota adesione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su postepay. Per le copie 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edite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 basta la spedizione di una sola copia </w:t>
      </w:r>
      <w:r w:rsidR="00D0493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IN </w:t>
      </w:r>
      <w:r w:rsidR="00C607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FORMATO ELETTRONICO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con firma in calce su prima pagina e tutta procedura di iscrizione concorso sopra elencata.</w:t>
      </w:r>
    </w:p>
    <w:p w14:paraId="67D3F61B" w14:textId="77777777" w:rsidR="008B78BF" w:rsidRPr="00ED476E" w:rsidRDefault="00D04933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utto il materiale richiesto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per il Concorso va inviato 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esclusivamente per e-mail in formato PDF, Word ed RTF 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: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 xml:space="preserve"> </w:t>
      </w:r>
      <w:hyperlink r:id="rId7" w:history="1">
        <w:r w:rsidR="006C61D0" w:rsidRPr="00ED476E">
          <w:rPr>
            <w:rStyle w:val="Hyperlink"/>
            <w:rFonts w:ascii="Imprint MT Shadow" w:eastAsia="Times New Roman" w:hAnsi="Imprint MT Shadow" w:cs="Times New Roman"/>
            <w:i/>
            <w:iCs/>
            <w:color w:val="auto"/>
            <w:sz w:val="28"/>
            <w:szCs w:val="28"/>
            <w:u w:val="none"/>
            <w:lang w:eastAsia="it-IT"/>
          </w:rPr>
          <w:t>associazionelucedellarte@live.it</w:t>
        </w:r>
      </w:hyperlink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 mettendo nell’oggetto </w:t>
      </w:r>
      <w:r w:rsidR="00C95C2A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“Partecipazione Concorso Libera la fantasia</w:t>
      </w:r>
      <w:r w:rsidR="00BD6FBF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 xml:space="preserve"> – 5^ Edizione</w:t>
      </w:r>
      <w:r w:rsidR="00C95C2A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”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 ed inserendo sempre in allegato fotocopia del versamento effettuato su postepay. </w:t>
      </w:r>
    </w:p>
    <w:p w14:paraId="499546DF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Art. 3: Per chi non fosse in possesso di indirizzo personale di posta elettronica o poco pratico di essa, potrà fare l’invio del materiale letterario tramite quella di un parente o amico, o chiedere alla segreteria dell’</w:t>
      </w:r>
      <w:r w:rsidR="004303D5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ssociazione di scannerizzare le opere, inviando materiale al concorso </w:t>
      </w:r>
      <w:r w:rsidR="00C607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SOLO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in forma cartacea.</w:t>
      </w:r>
      <w:r w:rsidR="00C607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Per le opere inedite andranno inviate due copie e per le edite basta una copia sola, sempre nelle modalità e con il materiale nel compless</w:t>
      </w:r>
      <w:r w:rsidR="002F158D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ivo</w:t>
      </w:r>
      <w:r w:rsidR="00C607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richiesti.</w:t>
      </w:r>
    </w:p>
    <w:p w14:paraId="7ECCA369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Art. 4: Ogni concorrente può partecipare ad Una o a Tutte le sezioni.</w:t>
      </w:r>
    </w:p>
    <w:p w14:paraId="0BA60183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La quota di partecipazione a copertura di spese di segreteria è di:</w:t>
      </w:r>
    </w:p>
    <w:p w14:paraId="7A94B68F" w14:textId="77777777" w:rsidR="00C95C2A" w:rsidRPr="00ED476E" w:rsidRDefault="00C95C2A" w:rsidP="000140E0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10 euro per Una sola sezione, inviando massimo 3</w:t>
      </w:r>
      <w:r w:rsidR="006A51F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opere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;</w:t>
      </w:r>
    </w:p>
    <w:p w14:paraId="362C8017" w14:textId="77777777" w:rsidR="000140E0" w:rsidRPr="00ED476E" w:rsidRDefault="000140E0" w:rsidP="000140E0">
      <w:pPr>
        <w:pStyle w:val="ListParagraph"/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</w:p>
    <w:p w14:paraId="643ABACF" w14:textId="77777777" w:rsidR="00C95C2A" w:rsidRPr="00ED476E" w:rsidRDefault="00C95C2A" w:rsidP="000140E0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15 euro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per la partecipazione 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Due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sezioni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, inviando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massimo 3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opere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a sezione </w:t>
      </w:r>
      <w:r w:rsidR="000140E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  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(ossia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6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elaborati totali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)</w:t>
      </w:r>
      <w:r w:rsidR="000140E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;</w:t>
      </w:r>
    </w:p>
    <w:p w14:paraId="3C1D89D7" w14:textId="77777777" w:rsidR="000140E0" w:rsidRPr="00ED476E" w:rsidRDefault="000140E0" w:rsidP="000140E0">
      <w:pPr>
        <w:pStyle w:val="ListParagraph"/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</w:p>
    <w:p w14:paraId="543DD37F" w14:textId="77777777" w:rsidR="00FB27FF" w:rsidRPr="00ED476E" w:rsidRDefault="0092765C" w:rsidP="000140E0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20 euro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per la partecipazione a Tre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sezioni, inviando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massimo 3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opere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a sezione (ossia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9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FB27F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elaborati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totali)</w:t>
      </w:r>
      <w:r w:rsidR="000140E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;</w:t>
      </w:r>
    </w:p>
    <w:p w14:paraId="62E79988" w14:textId="77777777" w:rsidR="00FB27FF" w:rsidRPr="00ED476E" w:rsidRDefault="00FB27FF" w:rsidP="00FB27FF">
      <w:pPr>
        <w:pStyle w:val="ListParagraph"/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</w:p>
    <w:p w14:paraId="69F9F3E9" w14:textId="77777777" w:rsidR="00FB27FF" w:rsidRPr="00ED476E" w:rsidRDefault="00FB27FF" w:rsidP="00FB27FF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25 euro per la partecipazione a Quattro sezioni, inviando massimo 3 opere a sezione (ossia 12 elaborati totali).</w:t>
      </w:r>
    </w:p>
    <w:p w14:paraId="350F1500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La quota di partecipazione </w:t>
      </w:r>
      <w:r w:rsidR="001852D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va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versata tramite versamento su carta Postepay </w:t>
      </w:r>
      <w:r w:rsidR="0092765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E</w:t>
      </w:r>
      <w:r w:rsidR="00596B9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v</w:t>
      </w:r>
      <w:r w:rsidR="0092765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olution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indicando le seguenti coordinate:</w:t>
      </w:r>
    </w:p>
    <w:p w14:paraId="1EA5754C" w14:textId="77777777" w:rsidR="0092765C" w:rsidRPr="00ED476E" w:rsidRDefault="0092765C" w:rsidP="0092765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  <w:t>numero carta: 5333 1711 4920 2588</w:t>
      </w:r>
    </w:p>
    <w:p w14:paraId="4C91A559" w14:textId="77777777" w:rsidR="0092765C" w:rsidRPr="00ED476E" w:rsidRDefault="0092765C" w:rsidP="0092765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  <w:t>Iban: IT67P3608105138283116883121</w:t>
      </w:r>
    </w:p>
    <w:p w14:paraId="0A811EC7" w14:textId="77777777" w:rsidR="0092765C" w:rsidRPr="00ED476E" w:rsidRDefault="0092765C" w:rsidP="0092765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  <w:lastRenderedPageBreak/>
        <w:t>beneficiario: Carmela Gabriele</w:t>
      </w:r>
    </w:p>
    <w:p w14:paraId="16866ACC" w14:textId="77777777" w:rsidR="0092765C" w:rsidRPr="00ED476E" w:rsidRDefault="0092765C" w:rsidP="0092765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  <w:t>codice fiscale GBRCML77E71H926K</w:t>
      </w:r>
    </w:p>
    <w:p w14:paraId="3DBBD7EC" w14:textId="77777777" w:rsidR="00594BFC" w:rsidRPr="00ED476E" w:rsidRDefault="00594BFC" w:rsidP="00594BF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i/>
          <w:iCs/>
          <w:sz w:val="28"/>
          <w:szCs w:val="28"/>
          <w:lang w:eastAsia="it-IT"/>
        </w:rPr>
        <w:t>Il contributo richiesto per spese di segreteria tramite ricarica Postepay Evolution può essere effettuato in modo semplice presso sportelli di uffici postali, online o presso tabaccherie e richiede a parte una minima spesa di commissione esclusa dalla quota di partecipazione, ossia 1 euro o 2 euro.</w:t>
      </w:r>
    </w:p>
    <w:p w14:paraId="6A573AF8" w14:textId="77777777" w:rsidR="00FB27FF" w:rsidRPr="00ED476E" w:rsidRDefault="00FB27FF" w:rsidP="00594BF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La quota di adesione per chi partecipa a </w:t>
      </w:r>
      <w:r w:rsidR="005F1E31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a Tre o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</w:t>
      </w:r>
      <w:r w:rsidR="005F1E31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Q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uattro sezioni ed è associato</w:t>
      </w:r>
      <w:r w:rsidR="00C65AFD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</w:t>
      </w:r>
      <w:r w:rsidR="00154EF8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verrà 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scontata di 5 euro, quindi sarà </w:t>
      </w:r>
      <w:r w:rsidR="005F1E31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rispettivamente 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di 15 euro</w:t>
      </w:r>
      <w:r w:rsidR="005F1E31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e 20 euro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.</w:t>
      </w:r>
    </w:p>
    <w:p w14:paraId="2F7E2BD0" w14:textId="77777777" w:rsidR="005F1E31" w:rsidRPr="00ED476E" w:rsidRDefault="005F1E31" w:rsidP="00594BFC">
      <w:pPr>
        <w:spacing w:before="100" w:beforeAutospacing="1" w:after="100" w:afterAutospacing="1" w:line="240" w:lineRule="auto"/>
        <w:jc w:val="both"/>
        <w:outlineLvl w:val="4"/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Per tutti gli studenti dai 1</w:t>
      </w:r>
      <w:r w:rsidR="00A05FEF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4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anni in su</w:t>
      </w:r>
      <w:r w:rsidR="00A05FEF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che dimostrino ciò con autocertificazione</w:t>
      </w:r>
      <w:r w:rsidR="00A05FEF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</w:t>
      </w:r>
      <w:r w:rsidR="0001453A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per gli autori ultrasessantacinquenni </w:t>
      </w:r>
      <w:r w:rsidR="00BA3F61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o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invalidi con certificato attestante la con</w:t>
      </w:r>
      <w:r w:rsidR="00C65AFD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d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izione, medesimo sconto</w:t>
      </w:r>
      <w:r w:rsidR="00C65AFD"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>,</w:t>
      </w:r>
      <w:r w:rsidRPr="00ED476E">
        <w:rPr>
          <w:rFonts w:ascii="Imprint MT Shadow" w:eastAsia="Times New Roman" w:hAnsi="Imprint MT Shadow" w:cs="Times New Roman"/>
          <w:bCs/>
          <w:sz w:val="28"/>
          <w:szCs w:val="28"/>
          <w:lang w:eastAsia="it-IT"/>
        </w:rPr>
        <w:t xml:space="preserve"> se aderisono a Tre o Quattro sezioni. </w:t>
      </w:r>
    </w:p>
    <w:p w14:paraId="16639DBC" w14:textId="3BA1A963" w:rsidR="00DE53F6" w:rsidRPr="00ED476E" w:rsidRDefault="00C95C2A" w:rsidP="00DE53F6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Art. 5: </w:t>
      </w:r>
      <w:r w:rsidR="00DE53F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La scadenza del bando del Concorso </w:t>
      </w:r>
      <w:r w:rsidR="001A5A42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è stata </w:t>
      </w:r>
      <w:r w:rsidR="001A5A42" w:rsidRPr="00560218">
        <w:rPr>
          <w:rFonts w:ascii="Imprint MT Shadow" w:eastAsia="Times New Roman" w:hAnsi="Imprint MT Shadow" w:cs="Times New Roman"/>
          <w:sz w:val="28"/>
          <w:szCs w:val="28"/>
          <w:highlight w:val="yellow"/>
          <w:lang w:eastAsia="it-IT"/>
        </w:rPr>
        <w:t>PROROGATA DEFINITIVAMENTE DAL CONSIGLIO DIRETTIVO ASSOCIAZIONE AL GIORNO 31</w:t>
      </w:r>
      <w:r w:rsidR="00C65C51" w:rsidRPr="00560218">
        <w:rPr>
          <w:rFonts w:ascii="Imprint MT Shadow" w:eastAsia="Times New Roman" w:hAnsi="Imprint MT Shadow" w:cs="Times New Roman"/>
          <w:sz w:val="28"/>
          <w:szCs w:val="28"/>
          <w:highlight w:val="yellow"/>
          <w:lang w:eastAsia="it-IT"/>
        </w:rPr>
        <w:t xml:space="preserve"> </w:t>
      </w:r>
      <w:r w:rsidR="001A5A42" w:rsidRPr="00560218">
        <w:rPr>
          <w:rFonts w:ascii="Imprint MT Shadow" w:eastAsia="Times New Roman" w:hAnsi="Imprint MT Shadow" w:cs="Times New Roman"/>
          <w:sz w:val="28"/>
          <w:szCs w:val="28"/>
          <w:highlight w:val="yellow"/>
          <w:lang w:eastAsia="it-IT"/>
        </w:rPr>
        <w:t>MAGGIO</w:t>
      </w:r>
      <w:r w:rsidR="00C65C51" w:rsidRPr="00560218">
        <w:rPr>
          <w:rFonts w:ascii="Imprint MT Shadow" w:eastAsia="Times New Roman" w:hAnsi="Imprint MT Shadow" w:cs="Times New Roman"/>
          <w:sz w:val="28"/>
          <w:szCs w:val="28"/>
          <w:highlight w:val="yellow"/>
          <w:lang w:eastAsia="it-IT"/>
        </w:rPr>
        <w:t xml:space="preserve"> 2023</w:t>
      </w:r>
      <w:r w:rsidR="00C65C5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 termine ultimo per ricevimento opere in formato elettronico e per i pochi autori non avvezzi a</w:t>
      </w:r>
      <w:r w:rsidR="008003E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d</w:t>
      </w:r>
      <w:r w:rsidR="00C65C5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e-mail, in formato cartaceo.</w:t>
      </w:r>
      <w:r w:rsidR="00DE53F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 </w:t>
      </w:r>
    </w:p>
    <w:p w14:paraId="06A7009B" w14:textId="77777777" w:rsidR="00C95C2A" w:rsidRPr="00ED476E" w:rsidRDefault="0059652F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Per quanto riguarda appunto le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opere </w:t>
      </w:r>
      <w:r w:rsidR="000B37B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cart</w:t>
      </w:r>
      <w:r w:rsidR="00B65B0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</w:t>
      </w:r>
      <w:r w:rsidR="000B37B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cee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</w:t>
      </w:r>
      <w:r w:rsidR="00C65C5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d</w:t>
      </w:r>
      <w:r w:rsidR="0036255F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ovranno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pervenire </w:t>
      </w:r>
      <w:r w:rsidR="000B37B8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 mezzo raccomandata </w:t>
      </w:r>
      <w:r w:rsidR="00C65C5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entro la data </w:t>
      </w:r>
      <w:r w:rsidR="00B4681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di scadenza bando prevista </w:t>
      </w:r>
      <w:r w:rsidR="00C65C5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al seguente indirizzo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:</w:t>
      </w:r>
    </w:p>
    <w:p w14:paraId="4FCEDC7A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Dott.ssa Carmela Gabriele, Presidente Ass.</w:t>
      </w:r>
      <w:r w:rsidR="000B37B8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“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Luce dell’Arte</w:t>
      </w:r>
      <w:r w:rsidR="000B37B8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” ETS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,</w:t>
      </w:r>
    </w:p>
    <w:p w14:paraId="4DED0791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via dei gelsi, n. 5 – 00171, Roma, (Rm).</w:t>
      </w:r>
    </w:p>
    <w:p w14:paraId="194817F3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Art. 6: Tutte le opere che giungeranno non rispettando il regolamento, verranno scartate e non saranno più restituite. L’Associazione si esime da ogni responsabilità per il mancato arrivo per mezzo di posta prioritaria di alcuni elaborati o per gli eventuali ritardi di poste italiane.</w:t>
      </w:r>
    </w:p>
    <w:p w14:paraId="7DCB89AF" w14:textId="52D85CB2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Art. 7: Le opere saranno giudicate da una Giuria di Qualità, composta da </w:t>
      </w:r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esperti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del mondo culturale</w:t>
      </w:r>
      <w:r w:rsidR="00A36E5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, e da una Gi</w:t>
      </w:r>
      <w:r w:rsidR="00EE4B5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u</w:t>
      </w:r>
      <w:r w:rsidR="00A36E5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</w:t>
      </w:r>
      <w:r w:rsidR="00EE4B5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</w:t>
      </w:r>
      <w:r w:rsidR="00A36E5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 Popolare,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che premier</w:t>
      </w:r>
      <w:r w:rsidR="00A36E5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anno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i primi tre </w:t>
      </w:r>
      <w:r w:rsidR="00095EE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classificati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per sezione e tutti i lavori </w:t>
      </w:r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>migliori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. Non sono previsti ex – equo. </w:t>
      </w:r>
      <w:r w:rsidR="007B20F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partecipanti al Premio </w:t>
      </w:r>
      <w:r w:rsidR="007B20F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non vincitori che ne faranno richiesta dopo esito finale Concorso,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riceveranno come riconoscimento via e-mail un Diploma di Merito personalizzato.</w:t>
      </w:r>
      <w:r w:rsidR="00F24654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I risultati del Concorso saranno pubblicati sul sito </w:t>
      </w:r>
      <w:hyperlink r:id="rId8" w:history="1">
        <w:r w:rsidR="00F24654" w:rsidRPr="00ED476E">
          <w:rPr>
            <w:rStyle w:val="Hyperlink"/>
            <w:rFonts w:ascii="Imprint MT Shadow" w:eastAsia="Times New Roman" w:hAnsi="Imprint MT Shadow" w:cs="Times New Roman"/>
            <w:i/>
            <w:iCs/>
            <w:color w:val="auto"/>
            <w:sz w:val="28"/>
            <w:szCs w:val="28"/>
            <w:u w:val="none"/>
            <w:lang w:eastAsia="it-IT"/>
          </w:rPr>
          <w:t>www.lucedellarte.altervista.org</w:t>
        </w:r>
      </w:hyperlink>
      <w:r w:rsidR="00F24654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.</w:t>
      </w:r>
    </w:p>
    <w:p w14:paraId="046DF890" w14:textId="586175BD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Art.8: Ogni vincitore sarà contattato </w:t>
      </w:r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>tempestivamente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per e-mail e telefono al fine di consentire la sua presenza alla cerimonia di premiazione, che si terrà a Roma orientativamente di sabato o domenica verso la fine di  </w:t>
      </w:r>
      <w:r w:rsidR="00A05F1D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Luglio</w:t>
      </w:r>
      <w:r w:rsidR="00BD034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o </w:t>
      </w:r>
      <w:r w:rsidR="00A05F1D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ai primi di Settembre </w:t>
      </w:r>
      <w:r w:rsidR="00BD034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2023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. I premi vanno ritirati personalmente il giorno della premiazione, tramite delegato solamente in casi di grave impedimento alla propria presenza. In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lastRenderedPageBreak/>
        <w:t xml:space="preserve">caso di assenza dei premiati, a casa saranno spediti a loro spese </w:t>
      </w:r>
      <w:r w:rsidR="00903D4D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riconoscimenti e diplomi</w:t>
      </w:r>
      <w:r w:rsidR="007E7D1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entro un mese dalla data di premiazione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.</w:t>
      </w:r>
      <w:r w:rsidR="006867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Dopo un mese da essa, avverrà esclusivamente invio diploma in pdf alla loro casella di posta elettronica, se non </w:t>
      </w:r>
      <w:r w:rsidR="006E215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avessero</w:t>
      </w:r>
      <w:r w:rsidR="0068677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scelto spedizione premi.</w:t>
      </w:r>
    </w:p>
    <w:p w14:paraId="09E554B4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Art. 9: I </w:t>
      </w:r>
      <w:r w:rsidR="00E5445E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riconoscimenti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assegnati per ogni sezione saranno i seguenti:</w:t>
      </w:r>
    </w:p>
    <w:p w14:paraId="3DEF2D32" w14:textId="77777777" w:rsidR="00C46F81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Primo classificato: </w:t>
      </w:r>
    </w:p>
    <w:p w14:paraId="1BA5ACA9" w14:textId="332ABFEC" w:rsidR="00C46F81" w:rsidRPr="00ED476E" w:rsidRDefault="00A96C2C" w:rsidP="00C46F81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se con opera inedita </w:t>
      </w:r>
      <w:r w:rsidR="005B5256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Trofeo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3820F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o </w:t>
      </w:r>
      <w:r w:rsidR="00F75DA0">
        <w:rPr>
          <w:rFonts w:ascii="Imprint MT Shadow" w:eastAsia="Times New Roman" w:hAnsi="Imprint MT Shadow" w:cs="Times New Roman"/>
          <w:sz w:val="28"/>
          <w:szCs w:val="28"/>
          <w:lang w:eastAsia="it-IT"/>
        </w:rPr>
        <w:t>Grande medaglia</w:t>
      </w:r>
      <w:r w:rsidR="003820F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6922ED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dorata 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+ Diploma di Merito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+ </w:t>
      </w:r>
      <w:r w:rsidR="00091DFE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realizzazione stampa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FA6EC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gratuita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da </w:t>
      </w:r>
      <w:r w:rsidR="0062574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parte di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“Luce dell’Arte Edizioni” del</w:t>
      </w:r>
      <w:r w:rsidR="00C92077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l’opera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="00C92077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vincitrice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in 10 copie con copertina originale </w:t>
      </w:r>
      <w:r w:rsidR="002738A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scelta da Associazione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+ proposta di pubblicazione; </w:t>
      </w:r>
    </w:p>
    <w:p w14:paraId="3DDD8C89" w14:textId="5C8022EC" w:rsidR="00A96C2C" w:rsidRPr="00ED476E" w:rsidRDefault="00A96C2C" w:rsidP="00C46F81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se con opera edita </w:t>
      </w:r>
      <w:r w:rsidR="000D071F">
        <w:rPr>
          <w:rFonts w:ascii="Imprint MT Shadow" w:eastAsia="Times New Roman" w:hAnsi="Imprint MT Shadow" w:cs="Times New Roman"/>
          <w:sz w:val="28"/>
          <w:szCs w:val="28"/>
          <w:lang w:eastAsia="it-IT"/>
        </w:rPr>
        <w:t>Piatto dorato in astuccio</w:t>
      </w:r>
      <w:r w:rsidR="002274D4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o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Targa + </w:t>
      </w:r>
      <w:r w:rsidR="00C46F8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Diploma di Merito + proposta di pubblicazione per un’opera inedita </w:t>
      </w:r>
      <w:r w:rsidR="0053724E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nel cassetto </w:t>
      </w:r>
      <w:r w:rsidR="00C46F8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da sottoporre </w:t>
      </w:r>
      <w:r w:rsidR="0053724E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poi </w:t>
      </w:r>
      <w:r w:rsidR="00C46F8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 valutazione curatrice </w:t>
      </w:r>
      <w:r w:rsidR="007A005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delle collane Ass.</w:t>
      </w:r>
      <w:r w:rsidR="00C46F8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; </w:t>
      </w:r>
    </w:p>
    <w:p w14:paraId="776545FF" w14:textId="520569D5" w:rsidR="00B7367B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Secondo classificato: </w:t>
      </w:r>
      <w:r w:rsidR="009C289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Targa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+ Diploma di Merito</w:t>
      </w:r>
      <w:r w:rsidR="009C289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+ proposta di pubblicazione con “Luce dell’Arte Edizioni” </w:t>
      </w:r>
      <w:r w:rsidR="0032723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in caso </w:t>
      </w:r>
      <w:r w:rsidR="0066660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esclusivamente </w:t>
      </w:r>
      <w:r w:rsidR="0032723C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di opera inedita vincitrice; </w:t>
      </w:r>
    </w:p>
    <w:p w14:paraId="033B4CDD" w14:textId="7777777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Terzo classificato: </w:t>
      </w:r>
      <w:r w:rsidR="009C2890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Targa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+ Diploma di Merito</w:t>
      </w:r>
      <w:r w:rsidR="00CC13F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;</w:t>
      </w:r>
    </w:p>
    <w:p w14:paraId="15006C44" w14:textId="18A75AFA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Menzione Speciale: </w:t>
      </w:r>
      <w:r w:rsidR="00AC7345">
        <w:rPr>
          <w:rFonts w:ascii="Imprint MT Shadow" w:eastAsia="Times New Roman" w:hAnsi="Imprint MT Shadow" w:cs="Times New Roman"/>
          <w:sz w:val="28"/>
          <w:szCs w:val="28"/>
          <w:lang w:eastAsia="it-IT"/>
        </w:rPr>
        <w:t>Trofeo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+ Diploma di Merito</w:t>
      </w:r>
    </w:p>
    <w:p w14:paraId="4C46261A" w14:textId="421EC2A7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Premio Assoluto della Critica: Targa + Diploma di Merito</w:t>
      </w:r>
    </w:p>
    <w:p w14:paraId="3A30832B" w14:textId="06750C41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Premio </w:t>
      </w:r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Speciale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Miglior Giovane Autore: </w:t>
      </w:r>
      <w:r w:rsidR="006B46D4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Trofeo o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Targa + Diploma di Merito</w:t>
      </w:r>
    </w:p>
    <w:p w14:paraId="7224ECA6" w14:textId="3D42E1E7" w:rsidR="00CC13F3" w:rsidRPr="00ED476E" w:rsidRDefault="00CC13F3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Premio </w:t>
      </w:r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Speciale per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l’</w:t>
      </w:r>
      <w:r w:rsidR="00950AD3">
        <w:rPr>
          <w:rFonts w:ascii="Imprint MT Shadow" w:eastAsia="Times New Roman" w:hAnsi="Imprint MT Shadow" w:cs="Times New Roman"/>
          <w:sz w:val="28"/>
          <w:szCs w:val="28"/>
          <w:lang w:eastAsia="it-IT"/>
        </w:rPr>
        <w:t>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perato Socio</w:t>
      </w:r>
      <w:r w:rsidR="003D5024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- </w:t>
      </w:r>
      <w:r w:rsidR="00E90B8B">
        <w:rPr>
          <w:rFonts w:ascii="Imprint MT Shadow" w:eastAsia="Times New Roman" w:hAnsi="Imprint MT Shadow" w:cs="Times New Roman"/>
          <w:sz w:val="28"/>
          <w:szCs w:val="28"/>
          <w:lang w:eastAsia="it-IT"/>
        </w:rPr>
        <w:t>C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ulturale: Trofeo o Targa + Diploma di Merito</w:t>
      </w:r>
    </w:p>
    <w:p w14:paraId="0D9788F4" w14:textId="6E501DE3" w:rsidR="00C95C2A" w:rsidRPr="00ED476E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Segnalazioni di merito: </w:t>
      </w:r>
      <w:r w:rsidR="00CC13F3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Medaglia </w:t>
      </w:r>
      <w:r w:rsidR="009D0886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argentata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+ Diploma di Merito</w:t>
      </w:r>
    </w:p>
    <w:p w14:paraId="096DBACE" w14:textId="19F3EDEC" w:rsidR="00C95C2A" w:rsidRPr="00ED476E" w:rsidRDefault="009D77F2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Eventuali </w:t>
      </w:r>
      <w:r w:rsidR="00C95C2A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Finalisti: </w:t>
      </w:r>
      <w:r w:rsidR="009D0886">
        <w:rPr>
          <w:rFonts w:ascii="Imprint MT Shadow" w:eastAsia="Times New Roman" w:hAnsi="Imprint MT Shadow" w:cs="Times New Roman"/>
          <w:sz w:val="28"/>
          <w:szCs w:val="28"/>
          <w:lang w:eastAsia="it-IT"/>
        </w:rPr>
        <w:t>Medaglia di bronzo + Diploma d’</w:t>
      </w:r>
      <w:r w:rsidR="00E17FF7">
        <w:rPr>
          <w:rFonts w:ascii="Imprint MT Shadow" w:eastAsia="Times New Roman" w:hAnsi="Imprint MT Shadow" w:cs="Times New Roman"/>
          <w:sz w:val="28"/>
          <w:szCs w:val="28"/>
          <w:lang w:eastAsia="it-IT"/>
        </w:rPr>
        <w:t>O</w:t>
      </w:r>
      <w:r w:rsidR="009D0886">
        <w:rPr>
          <w:rFonts w:ascii="Imprint MT Shadow" w:eastAsia="Times New Roman" w:hAnsi="Imprint MT Shadow" w:cs="Times New Roman"/>
          <w:sz w:val="28"/>
          <w:szCs w:val="28"/>
          <w:lang w:eastAsia="it-IT"/>
        </w:rPr>
        <w:t>nore</w:t>
      </w:r>
    </w:p>
    <w:p w14:paraId="3C376E7F" w14:textId="77777777" w:rsidR="00B46EB6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Art. 10: Chi partecipa al Premio, accetta tacitamente tutte le condizioni del presente Bando. In base alla vigente normativa sulla privacy, gli indirizzi e i dati personali dei partecipanti verranno utilizzati </w:t>
      </w:r>
      <w:r w:rsidR="00DF2B31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solo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per il Premio. Per richiesta di qualsiasi altra informazione, contattare il Presidente dell’associazione, la dott.ssa Carmela Gabriele, al seguente indirizzo e-mail: </w:t>
      </w:r>
      <w:hyperlink r:id="rId9" w:history="1">
        <w:r w:rsidRPr="00ED476E">
          <w:rPr>
            <w:rFonts w:ascii="Imprint MT Shadow" w:eastAsia="Times New Roman" w:hAnsi="Imprint MT Shadow" w:cs="Times New Roman"/>
            <w:i/>
            <w:iCs/>
            <w:sz w:val="28"/>
            <w:szCs w:val="28"/>
            <w:lang w:eastAsia="it-IT"/>
          </w:rPr>
          <w:t>associazionelucedellarte@live.it</w:t>
        </w:r>
      </w:hyperlink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. Recapito telefonico Ass. Luce dell’Arte</w:t>
      </w:r>
      <w:r w:rsidR="00A07B6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ETS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: 348</w:t>
      </w:r>
      <w:r w:rsidR="00364A9B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1184968.</w:t>
      </w:r>
      <w:r w:rsidR="008D6E97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Il sito dell’associazione da visitare è: </w:t>
      </w:r>
      <w:hyperlink r:id="rId10" w:history="1">
        <w:r w:rsidRPr="00ED476E">
          <w:rPr>
            <w:rFonts w:ascii="Imprint MT Shadow" w:eastAsia="Times New Roman" w:hAnsi="Imprint MT Shadow" w:cs="Times New Roman"/>
            <w:i/>
            <w:iCs/>
            <w:sz w:val="28"/>
            <w:szCs w:val="28"/>
            <w:lang w:eastAsia="it-IT"/>
          </w:rPr>
          <w:t>www.lucedellarte.altervista.org</w:t>
        </w:r>
      </w:hyperlink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 </w:t>
      </w:r>
    </w:p>
    <w:p w14:paraId="74420203" w14:textId="77777777" w:rsidR="00B46EB6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Pagina Facebook Ass: 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Associazione culturale e teatrale Luce dell’Arte</w:t>
      </w:r>
      <w:r w:rsidR="00B46EB6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 </w:t>
      </w:r>
    </w:p>
    <w:p w14:paraId="6902C983" w14:textId="3596C64B" w:rsidR="00C95C2A" w:rsidRPr="00B46EB6" w:rsidRDefault="00C95C2A" w:rsidP="00C95C2A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Pagina Facebook del Concorso: 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Concorso di Poesie, Filastrocche, Racconti e Fiabe “Libera la fantasia”</w:t>
      </w:r>
    </w:p>
    <w:p w14:paraId="3B535CB0" w14:textId="5CCD1A44" w:rsidR="00726716" w:rsidRPr="00ED476E" w:rsidRDefault="00C95C2A" w:rsidP="002D117E">
      <w:pPr>
        <w:shd w:val="clear" w:color="auto" w:fill="FFFFFF"/>
        <w:spacing w:after="180" w:line="240" w:lineRule="auto"/>
        <w:jc w:val="both"/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</w:pP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lastRenderedPageBreak/>
        <w:t xml:space="preserve">In fede,  Il Presidente dell’Ass.ne </w:t>
      </w:r>
      <w:r w:rsidR="00A07B6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culturale e teatrale “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Luce dell’Arte</w:t>
      </w:r>
      <w:r w:rsidR="00A07B69"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>” ETS</w:t>
      </w:r>
      <w:r w:rsidRPr="00ED476E">
        <w:rPr>
          <w:rFonts w:ascii="Imprint MT Shadow" w:eastAsia="Times New Roman" w:hAnsi="Imprint MT Shadow" w:cs="Times New Roman"/>
          <w:sz w:val="28"/>
          <w:szCs w:val="28"/>
          <w:lang w:eastAsia="it-IT"/>
        </w:rPr>
        <w:t xml:space="preserve">, </w:t>
      </w:r>
      <w:r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>dott.ssa Carmela Gabriele</w:t>
      </w:r>
      <w:r w:rsidR="008D6E97" w:rsidRPr="00ED476E">
        <w:rPr>
          <w:rFonts w:ascii="Imprint MT Shadow" w:eastAsia="Times New Roman" w:hAnsi="Imprint MT Shadow" w:cs="Times New Roman"/>
          <w:i/>
          <w:iCs/>
          <w:sz w:val="28"/>
          <w:szCs w:val="28"/>
          <w:lang w:eastAsia="it-IT"/>
        </w:rPr>
        <w:t xml:space="preserve"> </w:t>
      </w:r>
      <w:r w:rsidR="008D6E97" w:rsidRPr="006C6CC9">
        <w:rPr>
          <w:rFonts w:ascii="Imprint MT Shadow" w:eastAsia="Times New Roman" w:hAnsi="Imprint MT Shadow" w:cs="Times New Roman"/>
          <w:i/>
          <w:iCs/>
          <w:sz w:val="24"/>
          <w:szCs w:val="24"/>
          <w:lang w:eastAsia="it-IT"/>
        </w:rPr>
        <w:t xml:space="preserve"> P.S. </w:t>
      </w:r>
      <w:r w:rsidRPr="006C6CC9">
        <w:rPr>
          <w:rFonts w:ascii="Imprint MT Shadow" w:eastAsia="Times New Roman" w:hAnsi="Imprint MT Shadow" w:cs="Times New Roman"/>
          <w:i/>
          <w:iCs/>
          <w:sz w:val="24"/>
          <w:szCs w:val="24"/>
          <w:lang w:eastAsia="it-IT"/>
        </w:rPr>
        <w:t>A tutti consiglio di fotocopiare e diffondere il seguente Bando per incrementare la partecipazione all’iniziativa culturale.</w:t>
      </w:r>
    </w:p>
    <w:sectPr w:rsidR="00726716" w:rsidRPr="00ED4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55E"/>
    <w:multiLevelType w:val="hybridMultilevel"/>
    <w:tmpl w:val="9A7E847C"/>
    <w:lvl w:ilvl="0" w:tplc="57DC14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ED6"/>
    <w:multiLevelType w:val="multilevel"/>
    <w:tmpl w:val="935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74440"/>
    <w:multiLevelType w:val="hybridMultilevel"/>
    <w:tmpl w:val="8D92BE14"/>
    <w:lvl w:ilvl="0" w:tplc="78F600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52789">
    <w:abstractNumId w:val="1"/>
  </w:num>
  <w:num w:numId="2" w16cid:durableId="17708780">
    <w:abstractNumId w:val="2"/>
  </w:num>
  <w:num w:numId="3" w16cid:durableId="203695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2A"/>
    <w:rsid w:val="000140E0"/>
    <w:rsid w:val="0001453A"/>
    <w:rsid w:val="00067463"/>
    <w:rsid w:val="00091DFE"/>
    <w:rsid w:val="00095EE9"/>
    <w:rsid w:val="000B37B8"/>
    <w:rsid w:val="000D071F"/>
    <w:rsid w:val="000D300D"/>
    <w:rsid w:val="0012033E"/>
    <w:rsid w:val="00154EF8"/>
    <w:rsid w:val="00162C3A"/>
    <w:rsid w:val="001663DB"/>
    <w:rsid w:val="00170EAA"/>
    <w:rsid w:val="001852D8"/>
    <w:rsid w:val="001A5A42"/>
    <w:rsid w:val="001A614A"/>
    <w:rsid w:val="001F6D73"/>
    <w:rsid w:val="002070C3"/>
    <w:rsid w:val="002270F1"/>
    <w:rsid w:val="002274D4"/>
    <w:rsid w:val="00231F0B"/>
    <w:rsid w:val="002738AC"/>
    <w:rsid w:val="002B73B8"/>
    <w:rsid w:val="002D117E"/>
    <w:rsid w:val="002F158D"/>
    <w:rsid w:val="0032723C"/>
    <w:rsid w:val="0036255F"/>
    <w:rsid w:val="00364A9B"/>
    <w:rsid w:val="003820FC"/>
    <w:rsid w:val="003B656B"/>
    <w:rsid w:val="003D5024"/>
    <w:rsid w:val="003D74FD"/>
    <w:rsid w:val="0041704E"/>
    <w:rsid w:val="004303D5"/>
    <w:rsid w:val="00452E95"/>
    <w:rsid w:val="00457D94"/>
    <w:rsid w:val="004B01E9"/>
    <w:rsid w:val="004E435A"/>
    <w:rsid w:val="0053724E"/>
    <w:rsid w:val="00560218"/>
    <w:rsid w:val="005742E3"/>
    <w:rsid w:val="00574527"/>
    <w:rsid w:val="00594BFC"/>
    <w:rsid w:val="0059652F"/>
    <w:rsid w:val="00596B90"/>
    <w:rsid w:val="005B5256"/>
    <w:rsid w:val="005B5CF2"/>
    <w:rsid w:val="005F1E31"/>
    <w:rsid w:val="00615E92"/>
    <w:rsid w:val="0062574B"/>
    <w:rsid w:val="006518B3"/>
    <w:rsid w:val="00666603"/>
    <w:rsid w:val="00686773"/>
    <w:rsid w:val="006922ED"/>
    <w:rsid w:val="006A2828"/>
    <w:rsid w:val="006A51FA"/>
    <w:rsid w:val="006B46D4"/>
    <w:rsid w:val="006C61D0"/>
    <w:rsid w:val="006C6CC9"/>
    <w:rsid w:val="006E215B"/>
    <w:rsid w:val="006F18CB"/>
    <w:rsid w:val="007107DB"/>
    <w:rsid w:val="00726716"/>
    <w:rsid w:val="00732572"/>
    <w:rsid w:val="00740412"/>
    <w:rsid w:val="0078297B"/>
    <w:rsid w:val="007A005C"/>
    <w:rsid w:val="007A3E62"/>
    <w:rsid w:val="007B20FC"/>
    <w:rsid w:val="007D5636"/>
    <w:rsid w:val="007E51F9"/>
    <w:rsid w:val="007E7D19"/>
    <w:rsid w:val="008003E3"/>
    <w:rsid w:val="00874B08"/>
    <w:rsid w:val="0088466F"/>
    <w:rsid w:val="008A1A3E"/>
    <w:rsid w:val="008B78BF"/>
    <w:rsid w:val="008D6628"/>
    <w:rsid w:val="008D6E97"/>
    <w:rsid w:val="008E6EFB"/>
    <w:rsid w:val="008E7CA8"/>
    <w:rsid w:val="00903D4D"/>
    <w:rsid w:val="0092765C"/>
    <w:rsid w:val="00950AD3"/>
    <w:rsid w:val="009812E8"/>
    <w:rsid w:val="009C2890"/>
    <w:rsid w:val="009D0886"/>
    <w:rsid w:val="009D77F2"/>
    <w:rsid w:val="009F0B37"/>
    <w:rsid w:val="009F3B1F"/>
    <w:rsid w:val="00A05F1D"/>
    <w:rsid w:val="00A05FEF"/>
    <w:rsid w:val="00A074AB"/>
    <w:rsid w:val="00A07B69"/>
    <w:rsid w:val="00A36E59"/>
    <w:rsid w:val="00A96C2C"/>
    <w:rsid w:val="00AA303C"/>
    <w:rsid w:val="00AC7345"/>
    <w:rsid w:val="00AD489D"/>
    <w:rsid w:val="00AE192D"/>
    <w:rsid w:val="00B225C6"/>
    <w:rsid w:val="00B241E1"/>
    <w:rsid w:val="00B4681A"/>
    <w:rsid w:val="00B46EB6"/>
    <w:rsid w:val="00B6299D"/>
    <w:rsid w:val="00B65B0C"/>
    <w:rsid w:val="00B7367B"/>
    <w:rsid w:val="00BA3F61"/>
    <w:rsid w:val="00BD034A"/>
    <w:rsid w:val="00BD6FBF"/>
    <w:rsid w:val="00BF7910"/>
    <w:rsid w:val="00C37F76"/>
    <w:rsid w:val="00C4150C"/>
    <w:rsid w:val="00C46F81"/>
    <w:rsid w:val="00C60773"/>
    <w:rsid w:val="00C63620"/>
    <w:rsid w:val="00C65AFD"/>
    <w:rsid w:val="00C65C51"/>
    <w:rsid w:val="00C671EC"/>
    <w:rsid w:val="00C778D6"/>
    <w:rsid w:val="00C92077"/>
    <w:rsid w:val="00C95C2A"/>
    <w:rsid w:val="00CC13F3"/>
    <w:rsid w:val="00CE376B"/>
    <w:rsid w:val="00D04933"/>
    <w:rsid w:val="00D41AA2"/>
    <w:rsid w:val="00D60521"/>
    <w:rsid w:val="00D86E4F"/>
    <w:rsid w:val="00DE53F6"/>
    <w:rsid w:val="00DE7739"/>
    <w:rsid w:val="00DF2B31"/>
    <w:rsid w:val="00E17FF7"/>
    <w:rsid w:val="00E5445E"/>
    <w:rsid w:val="00E90B8B"/>
    <w:rsid w:val="00E93E27"/>
    <w:rsid w:val="00EA3BE0"/>
    <w:rsid w:val="00ED476E"/>
    <w:rsid w:val="00EE4B59"/>
    <w:rsid w:val="00F24654"/>
    <w:rsid w:val="00F75DA0"/>
    <w:rsid w:val="00F83573"/>
    <w:rsid w:val="00FA136C"/>
    <w:rsid w:val="00FA6EC0"/>
    <w:rsid w:val="00FB27FF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A5F9"/>
  <w15:chartTrackingRefBased/>
  <w15:docId w15:val="{D8C7950B-B869-4B8F-B9C3-6AEE29C7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413">
          <w:marLeft w:val="15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2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edellarte.altervis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iazionelucedellarte@liv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lucedellarte.altervis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zionelucedellarte@liv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Luce dell'Arte Gabriele</dc:creator>
  <cp:keywords/>
  <dc:description/>
  <cp:lastModifiedBy>Associazione Luce dell'Arte Gabriele</cp:lastModifiedBy>
  <cp:revision>151</cp:revision>
  <cp:lastPrinted>2022-11-18T12:43:00Z</cp:lastPrinted>
  <dcterms:created xsi:type="dcterms:W3CDTF">2022-11-15T11:23:00Z</dcterms:created>
  <dcterms:modified xsi:type="dcterms:W3CDTF">2023-05-15T10:44:00Z</dcterms:modified>
</cp:coreProperties>
</file>